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16C3" w14:textId="1A0C135E" w:rsidR="00D74AA6" w:rsidRDefault="00CA54D1" w:rsidP="00D74AA6">
      <w:pPr>
        <w:pStyle w:val="ListParagraph"/>
        <w:spacing w:line="240" w:lineRule="auto"/>
        <w:ind w:left="108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5BB01A" wp14:editId="31E3FE43">
            <wp:simplePos x="0" y="0"/>
            <wp:positionH relativeFrom="margin">
              <wp:posOffset>4781550</wp:posOffset>
            </wp:positionH>
            <wp:positionV relativeFrom="page">
              <wp:posOffset>352425</wp:posOffset>
            </wp:positionV>
            <wp:extent cx="1308735" cy="1308735"/>
            <wp:effectExtent l="0" t="0" r="5715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A74B5" w14:textId="400C28AF" w:rsidR="00F46AB4" w:rsidRDefault="00F46AB4" w:rsidP="00D74AA6">
      <w:pPr>
        <w:pStyle w:val="ListParagraph"/>
        <w:spacing w:line="240" w:lineRule="auto"/>
        <w:ind w:left="1080"/>
      </w:pPr>
    </w:p>
    <w:p w14:paraId="2D818EC0" w14:textId="7493BC1A" w:rsidR="00F46AB4" w:rsidRPr="005F2136" w:rsidRDefault="005F2136" w:rsidP="005F2136">
      <w:pPr>
        <w:pStyle w:val="ListParagraph"/>
        <w:spacing w:line="240" w:lineRule="auto"/>
        <w:ind w:left="0"/>
        <w:rPr>
          <w:b/>
          <w:bCs/>
          <w:sz w:val="32"/>
          <w:szCs w:val="32"/>
        </w:rPr>
      </w:pPr>
      <w:r w:rsidRPr="005F2136">
        <w:rPr>
          <w:b/>
          <w:bCs/>
          <w:sz w:val="32"/>
          <w:szCs w:val="32"/>
        </w:rPr>
        <w:t>5 Key Takeaways for Each Session</w:t>
      </w:r>
    </w:p>
    <w:p w14:paraId="51423158" w14:textId="77777777" w:rsidR="005F2136" w:rsidRDefault="005F2136" w:rsidP="005F2136">
      <w:pPr>
        <w:pStyle w:val="ListParagraph"/>
        <w:spacing w:line="240" w:lineRule="auto"/>
        <w:ind w:left="0"/>
      </w:pPr>
    </w:p>
    <w:p w14:paraId="6A61B88E" w14:textId="28E4C082" w:rsidR="00D74AA6" w:rsidRDefault="00D74AA6" w:rsidP="005F2136">
      <w:pPr>
        <w:pStyle w:val="ListParagraph"/>
        <w:spacing w:line="240" w:lineRule="auto"/>
        <w:ind w:left="0"/>
      </w:pPr>
      <w:r>
        <w:t>9:00AM – Registration &amp; Exhibits</w:t>
      </w:r>
    </w:p>
    <w:p w14:paraId="155E8779" w14:textId="701A3BEF" w:rsidR="00F46AB4" w:rsidRDefault="00D74AA6" w:rsidP="005F2136">
      <w:pPr>
        <w:pStyle w:val="ListParagraph"/>
        <w:spacing w:line="240" w:lineRule="auto"/>
        <w:ind w:left="0"/>
      </w:pPr>
      <w:r w:rsidRPr="00DC261A">
        <w:t>9:</w:t>
      </w:r>
      <w:r>
        <w:t xml:space="preserve">55AM – </w:t>
      </w:r>
      <w:r w:rsidR="00F46AB4">
        <w:t xml:space="preserve">Welcome by </w:t>
      </w:r>
      <w:r>
        <w:t>Kelly Schulz</w:t>
      </w:r>
      <w:r w:rsidR="00F46AB4">
        <w:t>, CEO of Maryland Tech Council</w:t>
      </w:r>
      <w:r>
        <w:t xml:space="preserve"> </w:t>
      </w:r>
    </w:p>
    <w:p w14:paraId="41F21D17" w14:textId="55B7F43A" w:rsidR="00D74AA6" w:rsidRDefault="00D74AA6" w:rsidP="005F2136">
      <w:pPr>
        <w:pStyle w:val="ListParagraph"/>
        <w:spacing w:line="240" w:lineRule="auto"/>
        <w:ind w:left="0"/>
      </w:pPr>
      <w:r>
        <w:t>10:00-10:45AM – Opening Keynote</w:t>
      </w:r>
      <w:r w:rsidR="00F46AB4">
        <w:t xml:space="preserve">, </w:t>
      </w:r>
      <w:r w:rsidRPr="00F46AB4">
        <w:t>Paul Doherty</w:t>
      </w:r>
      <w:r w:rsidR="00F46AB4" w:rsidRPr="00F46AB4">
        <w:t xml:space="preserve"> of the Digit Group</w:t>
      </w:r>
      <w:r w:rsidR="00F46AB4">
        <w:t xml:space="preserve"> </w:t>
      </w:r>
      <w:r>
        <w:br/>
        <w:t xml:space="preserve">11:00-11:45AM – Breakout </w:t>
      </w:r>
      <w:r w:rsidR="00F46AB4">
        <w:t>‘Tracks’</w:t>
      </w:r>
    </w:p>
    <w:p w14:paraId="22321AEA" w14:textId="64479713" w:rsidR="00F46AB4" w:rsidRDefault="00F46AB4" w:rsidP="005F2136">
      <w:pPr>
        <w:pStyle w:val="ListParagraph"/>
        <w:spacing w:line="240" w:lineRule="auto"/>
        <w:ind w:left="0" w:firstLine="360"/>
      </w:pPr>
      <w:r w:rsidRPr="00F46AB4">
        <w:rPr>
          <w:b/>
          <w:bCs/>
        </w:rPr>
        <w:t>Project Manager/Superintendent Track:</w:t>
      </w:r>
      <w:r>
        <w:t xml:space="preserve"> Building a Culture to Innovate</w:t>
      </w:r>
    </w:p>
    <w:p w14:paraId="274F2FFC" w14:textId="2A564443" w:rsidR="00F46AB4" w:rsidRDefault="00F46AB4" w:rsidP="005F2136">
      <w:pPr>
        <w:pStyle w:val="ListParagraph"/>
        <w:spacing w:line="240" w:lineRule="auto"/>
        <w:ind w:left="0" w:firstLine="360"/>
      </w:pPr>
      <w:r w:rsidRPr="00F46AB4">
        <w:rPr>
          <w:b/>
          <w:bCs/>
        </w:rPr>
        <w:t>Safety</w:t>
      </w:r>
      <w:r>
        <w:rPr>
          <w:b/>
          <w:bCs/>
        </w:rPr>
        <w:t xml:space="preserve"> Track</w:t>
      </w:r>
      <w:r w:rsidRPr="00F46AB4">
        <w:rPr>
          <w:b/>
          <w:bCs/>
        </w:rPr>
        <w:t>:</w:t>
      </w:r>
      <w:r>
        <w:t xml:space="preserve"> How Data Artificial Intelligence Improves Safety on the Jobsites</w:t>
      </w:r>
    </w:p>
    <w:p w14:paraId="28E60003" w14:textId="33D3DDCD" w:rsidR="00F46AB4" w:rsidRPr="00F46AB4" w:rsidRDefault="00F46AB4" w:rsidP="005F2136">
      <w:pPr>
        <w:pStyle w:val="ListParagraph"/>
        <w:spacing w:line="240" w:lineRule="auto"/>
        <w:ind w:left="0" w:firstLine="360"/>
        <w:rPr>
          <w:b/>
          <w:bCs/>
        </w:rPr>
      </w:pPr>
      <w:r w:rsidRPr="00F46AB4">
        <w:rPr>
          <w:b/>
          <w:bCs/>
        </w:rPr>
        <w:t xml:space="preserve">Executive/C-Suite Track: </w:t>
      </w:r>
      <w:r w:rsidRPr="00F46AB4">
        <w:t>Emerging Technologies Impacting Members &amp; Adoption</w:t>
      </w:r>
    </w:p>
    <w:p w14:paraId="0052DEB7" w14:textId="77777777" w:rsidR="00D74AA6" w:rsidRDefault="00D74AA6" w:rsidP="005F2136">
      <w:pPr>
        <w:pStyle w:val="ListParagraph"/>
        <w:spacing w:line="240" w:lineRule="auto"/>
        <w:ind w:left="0"/>
      </w:pPr>
      <w:r w:rsidRPr="003C7033">
        <w:t>12:00PM</w:t>
      </w:r>
      <w:r>
        <w:t xml:space="preserve"> – Lunch &amp; Exhibitors</w:t>
      </w:r>
    </w:p>
    <w:p w14:paraId="0636C06A" w14:textId="639FB15D" w:rsidR="00D74AA6" w:rsidRDefault="00D74AA6" w:rsidP="005F2136">
      <w:pPr>
        <w:pStyle w:val="ListParagraph"/>
        <w:spacing w:line="240" w:lineRule="auto"/>
        <w:ind w:left="0"/>
      </w:pPr>
      <w:r>
        <w:t>1:15-2:15PM – Mini Tech Presentations (15 minutes per topic)</w:t>
      </w:r>
      <w:r>
        <w:br/>
        <w:t xml:space="preserve">2:30-3:15PM – Breakout </w:t>
      </w:r>
      <w:r w:rsidR="00F46AB4">
        <w:t>‘Tracks’</w:t>
      </w:r>
    </w:p>
    <w:p w14:paraId="27AC2F0C" w14:textId="77777777" w:rsidR="00EB385D" w:rsidRDefault="00D70A95" w:rsidP="005F2136">
      <w:pPr>
        <w:pStyle w:val="ListParagraph"/>
        <w:spacing w:line="240" w:lineRule="auto"/>
        <w:ind w:left="0" w:firstLine="360"/>
      </w:pPr>
      <w:r w:rsidRPr="00EB385D">
        <w:rPr>
          <w:b/>
          <w:bCs/>
        </w:rPr>
        <w:t>Project Manager/Superintendent Track:</w:t>
      </w:r>
      <w:r w:rsidR="00EB385D">
        <w:t xml:space="preserve"> Evaluating Your ROI with Tech</w:t>
      </w:r>
    </w:p>
    <w:p w14:paraId="07D979CA" w14:textId="77777777" w:rsidR="00EB385D" w:rsidRDefault="00EB385D" w:rsidP="005F2136">
      <w:pPr>
        <w:pStyle w:val="ListParagraph"/>
        <w:spacing w:line="240" w:lineRule="auto"/>
        <w:ind w:left="0" w:firstLine="360"/>
      </w:pPr>
      <w:r>
        <w:rPr>
          <w:b/>
          <w:bCs/>
        </w:rPr>
        <w:t>Safety Track:</w:t>
      </w:r>
      <w:r>
        <w:t xml:space="preserve"> Jobsite Safety Technology</w:t>
      </w:r>
    </w:p>
    <w:p w14:paraId="750A903F" w14:textId="77777777" w:rsidR="00F10CD1" w:rsidRDefault="00EB385D" w:rsidP="005F2136">
      <w:pPr>
        <w:pStyle w:val="ListParagraph"/>
        <w:spacing w:line="240" w:lineRule="auto"/>
        <w:ind w:left="0" w:firstLine="360"/>
      </w:pPr>
      <w:r>
        <w:rPr>
          <w:b/>
          <w:bCs/>
        </w:rPr>
        <w:t>Executive/C-</w:t>
      </w:r>
      <w:r w:rsidRPr="00EB385D">
        <w:rPr>
          <w:b/>
          <w:bCs/>
        </w:rPr>
        <w:t>Suite Track:</w:t>
      </w:r>
      <w:r>
        <w:t xml:space="preserve"> How Technology is Addressing the Labor Shortage</w:t>
      </w:r>
    </w:p>
    <w:p w14:paraId="2478EDD1" w14:textId="77777777" w:rsidR="00F10CD1" w:rsidRDefault="00F10CD1" w:rsidP="00F10CD1">
      <w:pPr>
        <w:pStyle w:val="Heading4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firstLine="270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Know when to hire and what role; bringing visibility to “</w:t>
      </w:r>
      <w:proofErr w:type="spellStart"/>
      <w:proofErr w:type="gram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real”capacity</w:t>
      </w:r>
      <w:proofErr w:type="spellEnd"/>
      <w:proofErr w:type="gramEnd"/>
    </w:p>
    <w:p w14:paraId="4E483794" w14:textId="77777777" w:rsidR="00F10CD1" w:rsidRDefault="00F10CD1" w:rsidP="00F10CD1">
      <w:pPr>
        <w:pStyle w:val="Heading4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firstLine="270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Labor supply/demand balancing to manage “bench time”/unbillable </w:t>
      </w:r>
      <w:proofErr w:type="gram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time</w:t>
      </w:r>
      <w:proofErr w:type="gramEnd"/>
    </w:p>
    <w:p w14:paraId="4388FBA3" w14:textId="77777777" w:rsidR="00F10CD1" w:rsidRDefault="00F10CD1" w:rsidP="00F10CD1">
      <w:pPr>
        <w:pStyle w:val="Heading4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firstLine="270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Sourcing strategies using technology platforms (</w:t>
      </w:r>
      <w:proofErr w:type="gram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i.e.</w:t>
      </w:r>
      <w:proofErr w:type="gramEnd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 LinkedIn)</w:t>
      </w:r>
    </w:p>
    <w:p w14:paraId="792A7201" w14:textId="77777777" w:rsidR="00F10CD1" w:rsidRDefault="00F10CD1" w:rsidP="00F10CD1">
      <w:pPr>
        <w:pStyle w:val="Heading4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firstLine="270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Understand what is working through data; retention, turnover, fit…</w:t>
      </w:r>
    </w:p>
    <w:p w14:paraId="68EB3DC5" w14:textId="589F6A07" w:rsidR="00F10CD1" w:rsidRPr="00A42D91" w:rsidRDefault="00F10CD1" w:rsidP="00A42D91">
      <w:pPr>
        <w:pStyle w:val="Heading4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firstLine="270"/>
        <w:rPr>
          <w:rFonts w:eastAsia="Times New Roman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Ability to measure how well the talent acquisition process is </w:t>
      </w:r>
      <w:proofErr w:type="gram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performing</w:t>
      </w:r>
      <w:proofErr w:type="gramEnd"/>
    </w:p>
    <w:p w14:paraId="1F196119" w14:textId="77777777" w:rsidR="00A42D91" w:rsidRPr="00A42D91" w:rsidRDefault="00A42D91" w:rsidP="00A42D91">
      <w:pPr>
        <w:pStyle w:val="Heading4"/>
        <w:shd w:val="clear" w:color="auto" w:fill="FFFFFF"/>
        <w:spacing w:before="0" w:beforeAutospacing="0" w:after="0" w:afterAutospacing="0" w:line="330" w:lineRule="atLeast"/>
        <w:rPr>
          <w:rFonts w:eastAsia="Times New Roman"/>
        </w:rPr>
      </w:pPr>
    </w:p>
    <w:p w14:paraId="7D80633E" w14:textId="32650D5A" w:rsidR="00D74AA6" w:rsidRDefault="00D74AA6" w:rsidP="00F10CD1">
      <w:pPr>
        <w:pStyle w:val="ListParagraph"/>
        <w:spacing w:line="240" w:lineRule="auto"/>
        <w:ind w:left="0"/>
      </w:pPr>
      <w:r>
        <w:t xml:space="preserve">3:25PM – Kelly Schulz to Thank Everyone and Introduce </w:t>
      </w:r>
      <w:r w:rsidR="00F46AB4">
        <w:t>Closing Keynote</w:t>
      </w:r>
      <w:r>
        <w:br/>
        <w:t>3:30PM –</w:t>
      </w:r>
      <w:r w:rsidR="00F46AB4">
        <w:t xml:space="preserve"> </w:t>
      </w:r>
      <w:r>
        <w:t xml:space="preserve">Closing </w:t>
      </w:r>
      <w:r w:rsidR="00F46AB4">
        <w:t>Keynote</w:t>
      </w:r>
      <w:r>
        <w:t xml:space="preserve"> Speaker </w:t>
      </w:r>
      <w:r>
        <w:br/>
        <w:t>4:00-6:</w:t>
      </w:r>
      <w:r w:rsidR="009850CD">
        <w:t>0</w:t>
      </w:r>
      <w:r>
        <w:t>0PM –</w:t>
      </w:r>
      <w:r w:rsidR="00F46AB4">
        <w:t xml:space="preserve"> Happy Hour, Exhibiting &amp; Networking </w:t>
      </w:r>
    </w:p>
    <w:p w14:paraId="3346E72C" w14:textId="77777777" w:rsidR="00395A90" w:rsidRDefault="00395A90" w:rsidP="005F2136">
      <w:pPr>
        <w:pStyle w:val="ListParagraph"/>
        <w:spacing w:line="240" w:lineRule="auto"/>
        <w:ind w:left="0"/>
      </w:pPr>
    </w:p>
    <w:sectPr w:rsidR="0039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86E"/>
    <w:multiLevelType w:val="hybridMultilevel"/>
    <w:tmpl w:val="12F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36A"/>
    <w:multiLevelType w:val="hybridMultilevel"/>
    <w:tmpl w:val="DFE87684"/>
    <w:lvl w:ilvl="0" w:tplc="B3265DC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00C4"/>
    <w:multiLevelType w:val="hybridMultilevel"/>
    <w:tmpl w:val="40C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2F7"/>
    <w:multiLevelType w:val="hybridMultilevel"/>
    <w:tmpl w:val="606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DFF"/>
    <w:multiLevelType w:val="hybridMultilevel"/>
    <w:tmpl w:val="0AC0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17A6"/>
    <w:multiLevelType w:val="hybridMultilevel"/>
    <w:tmpl w:val="1294076E"/>
    <w:lvl w:ilvl="0" w:tplc="A7E48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64C10"/>
    <w:multiLevelType w:val="hybridMultilevel"/>
    <w:tmpl w:val="D938CD5C"/>
    <w:lvl w:ilvl="0" w:tplc="B3265DC6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70188"/>
    <w:multiLevelType w:val="hybridMultilevel"/>
    <w:tmpl w:val="E814EA34"/>
    <w:lvl w:ilvl="0" w:tplc="B31E3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B6B3C"/>
    <w:multiLevelType w:val="hybridMultilevel"/>
    <w:tmpl w:val="65C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1D4A"/>
    <w:multiLevelType w:val="hybridMultilevel"/>
    <w:tmpl w:val="194E3F78"/>
    <w:lvl w:ilvl="0" w:tplc="D7F0CFE4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color w:val="777777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10F1F"/>
    <w:multiLevelType w:val="hybridMultilevel"/>
    <w:tmpl w:val="8B8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7CE6"/>
    <w:multiLevelType w:val="hybridMultilevel"/>
    <w:tmpl w:val="AD38C97C"/>
    <w:lvl w:ilvl="0" w:tplc="369EC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CF405E"/>
    <w:multiLevelType w:val="hybridMultilevel"/>
    <w:tmpl w:val="3C4E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B63"/>
    <w:multiLevelType w:val="hybridMultilevel"/>
    <w:tmpl w:val="B4E8D874"/>
    <w:lvl w:ilvl="0" w:tplc="735AC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63395F"/>
    <w:multiLevelType w:val="hybridMultilevel"/>
    <w:tmpl w:val="4BE8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0762">
    <w:abstractNumId w:val="9"/>
  </w:num>
  <w:num w:numId="2" w16cid:durableId="591161714">
    <w:abstractNumId w:val="11"/>
  </w:num>
  <w:num w:numId="3" w16cid:durableId="690304375">
    <w:abstractNumId w:val="6"/>
  </w:num>
  <w:num w:numId="4" w16cid:durableId="747267056">
    <w:abstractNumId w:val="13"/>
  </w:num>
  <w:num w:numId="5" w16cid:durableId="2131044953">
    <w:abstractNumId w:val="5"/>
  </w:num>
  <w:num w:numId="6" w16cid:durableId="830290639">
    <w:abstractNumId w:val="7"/>
  </w:num>
  <w:num w:numId="7" w16cid:durableId="1045641343">
    <w:abstractNumId w:val="3"/>
  </w:num>
  <w:num w:numId="8" w16cid:durableId="1547986131">
    <w:abstractNumId w:val="0"/>
  </w:num>
  <w:num w:numId="9" w16cid:durableId="385107044">
    <w:abstractNumId w:val="10"/>
  </w:num>
  <w:num w:numId="10" w16cid:durableId="1910074104">
    <w:abstractNumId w:val="12"/>
  </w:num>
  <w:num w:numId="11" w16cid:durableId="919288040">
    <w:abstractNumId w:val="4"/>
  </w:num>
  <w:num w:numId="12" w16cid:durableId="1074744118">
    <w:abstractNumId w:val="2"/>
  </w:num>
  <w:num w:numId="13" w16cid:durableId="194958445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64299829">
    <w:abstractNumId w:val="14"/>
  </w:num>
  <w:num w:numId="15" w16cid:durableId="151522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6"/>
    <w:rsid w:val="000D2B74"/>
    <w:rsid w:val="00270072"/>
    <w:rsid w:val="00395A90"/>
    <w:rsid w:val="005A094E"/>
    <w:rsid w:val="005F2136"/>
    <w:rsid w:val="0066788E"/>
    <w:rsid w:val="00787867"/>
    <w:rsid w:val="008B4D72"/>
    <w:rsid w:val="009850CD"/>
    <w:rsid w:val="009C7E47"/>
    <w:rsid w:val="009D47C3"/>
    <w:rsid w:val="00A42D91"/>
    <w:rsid w:val="00A61842"/>
    <w:rsid w:val="00AE2E67"/>
    <w:rsid w:val="00CA54D1"/>
    <w:rsid w:val="00D70A95"/>
    <w:rsid w:val="00D74AA6"/>
    <w:rsid w:val="00D86365"/>
    <w:rsid w:val="00EB385D"/>
    <w:rsid w:val="00F10CD1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F649"/>
  <w15:chartTrackingRefBased/>
  <w15:docId w15:val="{580A6FE0-2D5C-43E2-A74E-150B9F8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F10CD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A6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AA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10CD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c388c2-94a9-46c9-87f7-fc5971310826">
      <Terms xmlns="http://schemas.microsoft.com/office/infopath/2007/PartnerControls"/>
    </lcf76f155ced4ddcb4097134ff3c332f>
    <TaxCatchAll xmlns="fb62b214-fb76-453f-af34-80f108507f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FFD32510B8469CE828A4A78A70AF" ma:contentTypeVersion="13" ma:contentTypeDescription="Create a new document." ma:contentTypeScope="" ma:versionID="8f94ec08d5935a7d40d942f87ba3e696">
  <xsd:schema xmlns:xsd="http://www.w3.org/2001/XMLSchema" xmlns:xs="http://www.w3.org/2001/XMLSchema" xmlns:p="http://schemas.microsoft.com/office/2006/metadata/properties" xmlns:ns2="68c388c2-94a9-46c9-87f7-fc5971310826" xmlns:ns3="fb62b214-fb76-453f-af34-80f108507f3a" targetNamespace="http://schemas.microsoft.com/office/2006/metadata/properties" ma:root="true" ma:fieldsID="9f8f8c78c7ed19aa918fce704ce37650" ns2:_="" ns3:_="">
    <xsd:import namespace="68c388c2-94a9-46c9-87f7-fc5971310826"/>
    <xsd:import namespace="fb62b214-fb76-453f-af34-80f108507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88c2-94a9-46c9-87f7-fc5971310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724d9b-5931-417b-8d6d-e306ab7fc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b214-fb76-453f-af34-80f108507f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b2df27-9285-467d-9dcc-e7e8caf21f10}" ma:internalName="TaxCatchAll" ma:showField="CatchAllData" ma:web="fb62b214-fb76-453f-af34-80f108507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87B18-FF5B-4454-AF12-767F2B99102F}">
  <ds:schemaRefs>
    <ds:schemaRef ds:uri="http://schemas.microsoft.com/office/2006/metadata/properties"/>
    <ds:schemaRef ds:uri="http://schemas.microsoft.com/office/infopath/2007/PartnerControls"/>
    <ds:schemaRef ds:uri="68c388c2-94a9-46c9-87f7-fc5971310826"/>
    <ds:schemaRef ds:uri="fb62b214-fb76-453f-af34-80f108507f3a"/>
  </ds:schemaRefs>
</ds:datastoreItem>
</file>

<file path=customXml/itemProps2.xml><?xml version="1.0" encoding="utf-8"?>
<ds:datastoreItem xmlns:ds="http://schemas.openxmlformats.org/officeDocument/2006/customXml" ds:itemID="{7D508C94-3E7B-470F-A318-90326759B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F13A9-AC02-452A-8E33-53B455F8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388c2-94a9-46c9-87f7-fc5971310826"/>
    <ds:schemaRef ds:uri="fb62b214-fb76-453f-af34-80f108507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Chaapel</dc:creator>
  <cp:keywords/>
  <dc:description/>
  <cp:lastModifiedBy>Brittany Chaapel</cp:lastModifiedBy>
  <cp:revision>5</cp:revision>
  <dcterms:created xsi:type="dcterms:W3CDTF">2023-01-26T16:50:00Z</dcterms:created>
  <dcterms:modified xsi:type="dcterms:W3CDTF">2023-01-26T16:53:00Z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0x010100F2E1FFD32510B8469CE828A4A78A70AF</vt:lpwstr>
  </property>
  <property fmtid="{D5CDD505-2E9C-101B-9397-08002B2CF9AE}" pid="3" name="MediaServiceImageTags">
    <vt:lpwstr/>
  </property>
</Properties>
</file>